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44"/>
          <w:lang w:eastAsia="zh-CN"/>
        </w:rPr>
      </w:pPr>
      <w:r>
        <w:rPr>
          <w:rFonts w:hint="eastAsia" w:ascii="方正小标宋简体" w:hAnsi="方正小标宋简体" w:eastAsia="方正小标宋简体" w:cs="方正小标宋简体"/>
          <w:b w:val="0"/>
          <w:bCs w:val="0"/>
          <w:sz w:val="36"/>
          <w:szCs w:val="44"/>
          <w:lang w:eastAsia="zh-CN"/>
        </w:rPr>
        <w:t>郑州市教育局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bCs w:val="0"/>
          <w:sz w:val="36"/>
          <w:szCs w:val="44"/>
        </w:rPr>
        <w:t>关于做好第十</w:t>
      </w:r>
      <w:r>
        <w:rPr>
          <w:rFonts w:hint="eastAsia" w:ascii="方正小标宋简体" w:hAnsi="方正小标宋简体" w:eastAsia="方正小标宋简体" w:cs="方正小标宋简体"/>
          <w:b w:val="0"/>
          <w:bCs w:val="0"/>
          <w:sz w:val="36"/>
          <w:szCs w:val="44"/>
          <w:lang w:eastAsia="zh-CN"/>
        </w:rPr>
        <w:t>二</w:t>
      </w:r>
      <w:r>
        <w:rPr>
          <w:rFonts w:hint="eastAsia" w:ascii="方正小标宋简体" w:hAnsi="方正小标宋简体" w:eastAsia="方正小标宋简体" w:cs="方正小标宋简体"/>
          <w:b w:val="0"/>
          <w:bCs w:val="0"/>
          <w:sz w:val="36"/>
          <w:szCs w:val="44"/>
        </w:rPr>
        <w:t>批河南省优秀专家人选推荐工作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bCs w:val="0"/>
          <w:sz w:val="36"/>
          <w:szCs w:val="44"/>
        </w:rPr>
        <w:t>的通知</w:t>
      </w:r>
    </w:p>
    <w:p>
      <w:pPr>
        <w:jc w:val="center"/>
        <w:rPr>
          <w:rFonts w:hint="eastAsia"/>
          <w:b/>
          <w:bCs/>
          <w:sz w:val="36"/>
          <w:szCs w:val="44"/>
        </w:rPr>
      </w:pPr>
    </w:p>
    <w:p>
      <w:pPr>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局属各学校、二级机构：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根据《河南省教育厅办公室</w:t>
      </w:r>
      <w:r>
        <w:rPr>
          <w:rFonts w:hint="eastAsia" w:ascii="仿宋" w:hAnsi="仿宋" w:eastAsia="仿宋" w:cs="仿宋"/>
          <w:b w:val="0"/>
          <w:i w:val="0"/>
          <w:caps w:val="0"/>
          <w:color w:val="auto"/>
          <w:spacing w:val="0"/>
          <w:sz w:val="32"/>
          <w:szCs w:val="32"/>
          <w:shd w:val="clear" w:color="auto" w:fill="FFFFFF"/>
          <w:lang w:eastAsia="zh-CN"/>
        </w:rPr>
        <w:t>转发</w:t>
      </w:r>
      <w:r>
        <w:rPr>
          <w:rFonts w:hint="eastAsia" w:ascii="仿宋" w:hAnsi="仿宋" w:eastAsia="仿宋" w:cs="仿宋"/>
          <w:b w:val="0"/>
          <w:i w:val="0"/>
          <w:caps w:val="0"/>
          <w:color w:val="auto"/>
          <w:spacing w:val="0"/>
          <w:sz w:val="32"/>
          <w:szCs w:val="32"/>
          <w:shd w:val="clear" w:color="auto" w:fill="FFFFFF"/>
        </w:rPr>
        <w:t>中共河南省委组织部关于做好第十</w:t>
      </w:r>
      <w:r>
        <w:rPr>
          <w:rFonts w:hint="eastAsia" w:ascii="仿宋" w:hAnsi="仿宋" w:eastAsia="仿宋" w:cs="仿宋"/>
          <w:b w:val="0"/>
          <w:i w:val="0"/>
          <w:caps w:val="0"/>
          <w:color w:val="auto"/>
          <w:spacing w:val="0"/>
          <w:sz w:val="32"/>
          <w:szCs w:val="32"/>
          <w:shd w:val="clear" w:color="auto" w:fill="FFFFFF"/>
          <w:lang w:eastAsia="zh-CN"/>
        </w:rPr>
        <w:t>二</w:t>
      </w:r>
      <w:r>
        <w:rPr>
          <w:rFonts w:hint="eastAsia" w:ascii="仿宋" w:hAnsi="仿宋" w:eastAsia="仿宋" w:cs="仿宋"/>
          <w:b w:val="0"/>
          <w:i w:val="0"/>
          <w:caps w:val="0"/>
          <w:color w:val="auto"/>
          <w:spacing w:val="0"/>
          <w:sz w:val="32"/>
          <w:szCs w:val="32"/>
          <w:shd w:val="clear" w:color="auto" w:fill="FFFFFF"/>
        </w:rPr>
        <w:t>批河南省优秀专家人选推荐工作的通知》（教人函〔2023〕761号）文件精神，按照省教育厅的工作安排，现就第十</w:t>
      </w:r>
      <w:r>
        <w:rPr>
          <w:rFonts w:hint="eastAsia" w:ascii="仿宋" w:hAnsi="仿宋" w:eastAsia="仿宋" w:cs="仿宋"/>
          <w:b w:val="0"/>
          <w:i w:val="0"/>
          <w:caps w:val="0"/>
          <w:color w:val="auto"/>
          <w:spacing w:val="0"/>
          <w:sz w:val="32"/>
          <w:szCs w:val="32"/>
          <w:shd w:val="clear" w:color="auto" w:fill="FFFFFF"/>
          <w:lang w:eastAsia="zh-CN"/>
        </w:rPr>
        <w:t>二</w:t>
      </w:r>
      <w:r>
        <w:rPr>
          <w:rFonts w:hint="eastAsia" w:ascii="仿宋" w:hAnsi="仿宋" w:eastAsia="仿宋" w:cs="仿宋"/>
          <w:b w:val="0"/>
          <w:i w:val="0"/>
          <w:caps w:val="0"/>
          <w:color w:val="auto"/>
          <w:spacing w:val="0"/>
          <w:sz w:val="32"/>
          <w:szCs w:val="32"/>
          <w:shd w:val="clear" w:color="auto" w:fill="FFFFFF"/>
        </w:rPr>
        <w:t>批河南省优秀专家人选推荐工作通知如下：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一、推荐名额、对象及条件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（一）推荐名额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lang w:eastAsia="zh-CN"/>
        </w:rPr>
        <w:t>郑州市基础教育方面的专家推荐名额为2名。高等院校原则上可推荐1名。</w:t>
      </w:r>
      <w:r>
        <w:rPr>
          <w:rFonts w:hint="eastAsia" w:ascii="仿宋" w:hAnsi="仿宋" w:eastAsia="仿宋" w:cs="仿宋"/>
          <w:b w:val="0"/>
          <w:i w:val="0"/>
          <w:caps w:val="0"/>
          <w:color w:val="auto"/>
          <w:spacing w:val="0"/>
          <w:sz w:val="32"/>
          <w:szCs w:val="32"/>
          <w:shd w:val="clear" w:color="auto" w:fill="FFFFFF"/>
        </w:rPr>
        <w:t>符合推荐条件的“两院院士”、国家杰出青年科学基金获得者、教育部“长江学者奖励计划”特聘教授、全国杰出专业技术人才、中原学者、国家优秀青年科学基金获得者、教育部“长江学者奖励计划”青年学者，国家高层次人才特殊支持计划青年拔尖人才、中华技能大奖获得者等高层次人才，可不占推荐名额，单独推荐。所有推荐人选只能依托一个地方或单位进行推荐，不得多头重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lang w:eastAsia="zh-CN"/>
        </w:rPr>
        <w:t>局属各学校、二级机构可向市教育局推荐符合条件的人选</w:t>
      </w:r>
      <w:r>
        <w:rPr>
          <w:rFonts w:hint="eastAsia" w:ascii="仿宋" w:hAnsi="仿宋" w:eastAsia="仿宋" w:cs="仿宋"/>
          <w:b w:val="0"/>
          <w:i w:val="0"/>
          <w:caps w:val="0"/>
          <w:color w:val="auto"/>
          <w:spacing w:val="0"/>
          <w:sz w:val="32"/>
          <w:szCs w:val="32"/>
          <w:shd w:val="clear" w:color="auto" w:fill="FFFFFF"/>
          <w:lang w:val="en-US" w:eastAsia="zh-CN"/>
        </w:rPr>
        <w:t>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（二）推荐对象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lang w:eastAsia="zh-CN"/>
        </w:rPr>
      </w:pPr>
      <w:r>
        <w:rPr>
          <w:rFonts w:hint="eastAsia" w:ascii="仿宋" w:hAnsi="仿宋" w:eastAsia="仿宋" w:cs="仿宋"/>
          <w:b w:val="0"/>
          <w:i w:val="0"/>
          <w:caps w:val="0"/>
          <w:color w:val="auto"/>
          <w:spacing w:val="0"/>
          <w:sz w:val="32"/>
          <w:szCs w:val="32"/>
          <w:shd w:val="clear" w:color="auto" w:fill="FFFFFF"/>
          <w:lang w:eastAsia="zh-CN"/>
        </w:rPr>
        <w:t>全市教育系统</w:t>
      </w:r>
      <w:r>
        <w:rPr>
          <w:rFonts w:hint="eastAsia" w:ascii="仿宋" w:hAnsi="仿宋" w:eastAsia="仿宋" w:cs="仿宋"/>
          <w:b w:val="0"/>
          <w:i w:val="0"/>
          <w:caps w:val="0"/>
          <w:color w:val="auto"/>
          <w:spacing w:val="0"/>
          <w:sz w:val="32"/>
          <w:szCs w:val="32"/>
          <w:shd w:val="clear" w:color="auto" w:fill="FFFFFF"/>
        </w:rPr>
        <w:t>中，为郑州经济社会发展做出突出贡献，特别是近五年来工作实绩突出的优秀专业技术人才</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rPr>
        <w:t>不含尚在5年管理届期内的第十批、第十一批省优秀专家）</w:t>
      </w:r>
      <w:r>
        <w:rPr>
          <w:rFonts w:hint="eastAsia" w:ascii="仿宋" w:hAnsi="仿宋" w:eastAsia="仿宋" w:cs="仿宋"/>
          <w:b w:val="0"/>
          <w:i w:val="0"/>
          <w:caps w:val="0"/>
          <w:color w:val="auto"/>
          <w:spacing w:val="0"/>
          <w:sz w:val="32"/>
          <w:szCs w:val="32"/>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（三）推荐条件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矢志爱国奉献，坚决拥护中国共产党的领导，积极弘扬爱国奋斗精神、践行社会主义核心价值观，树牢“四个意识”、坚定“四个自信”、做到“两个维护”；德才兼备、为人正派，爱岗敬业、成绩突出，在同行业内有较高认可度和较大影响力。需全职在郑工作1年以上，年龄原则上不超过55周岁（1968年10月8日以后出生）</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rPr>
        <w:t>“两院”院士一般不超过68周岁（1955年10月8日以后出生），中原学者一般不超过60周岁（1963年10月8日以后出生）。可重点推荐以下人选: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 在郑中国科学院院士、中国工程院院士；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2. 全国杰出专业技术人才；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3. 国家杰出青年科学基金获得者；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4. 教育部 “长江学者奖励计划”特聘教授；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5. 国家重点人才计划入选者；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6. 国家百千万人才工程人选；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7. 国家创新人才推进计划人选；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8. 中宣部文化名家暨 “四个一批”人才；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9. 国家科学技术奖获奖个人；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10. 中原学者；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11. 河南省杰出专业技术人才；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12. 教育部“长江学者奖励计划”青年学者、国家优秀青年科学基金获得者；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13. 中华技能大奖获得者；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14. 长期在基层一线工作，取得突出成绩或做出卓越贡献的专家人才；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15. 相当于上述层次的其他方面的专业技术人才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二、推荐程序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推荐程序包括以下环节：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w:t>
      </w:r>
      <w:r>
        <w:rPr>
          <w:rFonts w:hint="eastAsia" w:ascii="楷体" w:hAnsi="楷体" w:eastAsia="楷体" w:cs="楷体"/>
          <w:b w:val="0"/>
          <w:i w:val="0"/>
          <w:caps w:val="0"/>
          <w:color w:val="auto"/>
          <w:spacing w:val="0"/>
          <w:sz w:val="32"/>
          <w:szCs w:val="32"/>
          <w:shd w:val="clear" w:color="auto" w:fill="FFFFFF"/>
          <w:lang w:eastAsia="zh-CN"/>
        </w:rPr>
        <w:t>一</w:t>
      </w:r>
      <w:r>
        <w:rPr>
          <w:rFonts w:hint="eastAsia" w:ascii="楷体" w:hAnsi="楷体" w:eastAsia="楷体" w:cs="楷体"/>
          <w:b w:val="0"/>
          <w:i w:val="0"/>
          <w:caps w:val="0"/>
          <w:color w:val="auto"/>
          <w:spacing w:val="0"/>
          <w:sz w:val="32"/>
          <w:szCs w:val="32"/>
          <w:shd w:val="clear" w:color="auto" w:fill="FFFFFF"/>
        </w:rPr>
        <w:t>）个人申请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由申请人向</w:t>
      </w:r>
      <w:r>
        <w:rPr>
          <w:rFonts w:hint="eastAsia" w:ascii="仿宋" w:hAnsi="仿宋" w:eastAsia="仿宋" w:cs="仿宋"/>
          <w:b w:val="0"/>
          <w:i w:val="0"/>
          <w:caps w:val="0"/>
          <w:color w:val="auto"/>
          <w:spacing w:val="0"/>
          <w:sz w:val="32"/>
          <w:szCs w:val="32"/>
          <w:shd w:val="clear" w:color="auto" w:fill="FFFFFF"/>
          <w:lang w:eastAsia="zh-CN"/>
        </w:rPr>
        <w:t>所在单位</w:t>
      </w:r>
      <w:r>
        <w:rPr>
          <w:rFonts w:hint="eastAsia" w:ascii="仿宋" w:hAnsi="仿宋" w:eastAsia="仿宋" w:cs="仿宋"/>
          <w:b w:val="0"/>
          <w:i w:val="0"/>
          <w:caps w:val="0"/>
          <w:color w:val="auto"/>
          <w:spacing w:val="0"/>
          <w:sz w:val="32"/>
          <w:szCs w:val="32"/>
          <w:shd w:val="clear" w:color="auto" w:fill="FFFFFF"/>
        </w:rPr>
        <w:t>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w:t>
      </w:r>
      <w:r>
        <w:rPr>
          <w:rFonts w:hint="eastAsia" w:ascii="楷体" w:hAnsi="楷体" w:eastAsia="楷体" w:cs="楷体"/>
          <w:b w:val="0"/>
          <w:i w:val="0"/>
          <w:caps w:val="0"/>
          <w:color w:val="auto"/>
          <w:spacing w:val="0"/>
          <w:sz w:val="32"/>
          <w:szCs w:val="32"/>
          <w:shd w:val="clear" w:color="auto" w:fill="FFFFFF"/>
          <w:lang w:eastAsia="zh-CN"/>
        </w:rPr>
        <w:t>二</w:t>
      </w:r>
      <w:r>
        <w:rPr>
          <w:rFonts w:hint="eastAsia" w:ascii="楷体" w:hAnsi="楷体" w:eastAsia="楷体" w:cs="楷体"/>
          <w:b w:val="0"/>
          <w:i w:val="0"/>
          <w:caps w:val="0"/>
          <w:color w:val="auto"/>
          <w:spacing w:val="0"/>
          <w:sz w:val="32"/>
          <w:szCs w:val="32"/>
          <w:shd w:val="clear" w:color="auto" w:fill="FFFFFF"/>
        </w:rPr>
        <w:t>）</w:t>
      </w:r>
      <w:r>
        <w:rPr>
          <w:rFonts w:hint="eastAsia" w:ascii="楷体" w:hAnsi="楷体" w:eastAsia="楷体" w:cs="楷体"/>
          <w:b w:val="0"/>
          <w:i w:val="0"/>
          <w:caps w:val="0"/>
          <w:color w:val="auto"/>
          <w:spacing w:val="0"/>
          <w:sz w:val="32"/>
          <w:szCs w:val="32"/>
          <w:shd w:val="clear" w:color="auto" w:fill="FFFFFF"/>
          <w:lang w:eastAsia="zh-CN"/>
        </w:rPr>
        <w:t>单位</w:t>
      </w:r>
      <w:r>
        <w:rPr>
          <w:rFonts w:hint="eastAsia" w:ascii="楷体" w:hAnsi="楷体" w:eastAsia="楷体" w:cs="楷体"/>
          <w:b w:val="0"/>
          <w:i w:val="0"/>
          <w:caps w:val="0"/>
          <w:color w:val="auto"/>
          <w:spacing w:val="0"/>
          <w:sz w:val="32"/>
          <w:szCs w:val="32"/>
          <w:shd w:val="clear" w:color="auto" w:fill="FFFFFF"/>
        </w:rPr>
        <w:t>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lang w:eastAsia="zh-CN"/>
        </w:rPr>
      </w:pPr>
      <w:r>
        <w:rPr>
          <w:rFonts w:hint="eastAsia" w:ascii="仿宋" w:hAnsi="仿宋" w:eastAsia="仿宋" w:cs="仿宋"/>
          <w:b w:val="0"/>
          <w:i w:val="0"/>
          <w:caps w:val="0"/>
          <w:color w:val="auto"/>
          <w:spacing w:val="0"/>
          <w:sz w:val="32"/>
          <w:szCs w:val="32"/>
          <w:shd w:val="clear" w:color="auto" w:fill="FFFFFF"/>
          <w:lang w:eastAsia="zh-CN"/>
        </w:rPr>
        <w:t>所在单位</w:t>
      </w:r>
      <w:r>
        <w:rPr>
          <w:rFonts w:hint="eastAsia" w:ascii="仿宋" w:hAnsi="仿宋" w:eastAsia="仿宋" w:cs="仿宋"/>
          <w:b w:val="0"/>
          <w:i w:val="0"/>
          <w:caps w:val="0"/>
          <w:color w:val="auto"/>
          <w:spacing w:val="0"/>
          <w:sz w:val="32"/>
          <w:szCs w:val="32"/>
          <w:shd w:val="clear" w:color="auto" w:fill="FFFFFF"/>
        </w:rPr>
        <w:t>对申请人</w:t>
      </w:r>
      <w:r>
        <w:rPr>
          <w:rFonts w:hint="eastAsia" w:ascii="仿宋" w:hAnsi="仿宋" w:eastAsia="仿宋" w:cs="仿宋"/>
          <w:b w:val="0"/>
          <w:i w:val="0"/>
          <w:caps w:val="0"/>
          <w:color w:val="auto"/>
          <w:spacing w:val="0"/>
          <w:sz w:val="32"/>
          <w:szCs w:val="32"/>
          <w:shd w:val="clear" w:color="auto" w:fill="FFFFFF"/>
          <w:lang w:eastAsia="zh-CN"/>
        </w:rPr>
        <w:t>的</w:t>
      </w:r>
      <w:r>
        <w:rPr>
          <w:rFonts w:hint="eastAsia" w:ascii="仿宋" w:hAnsi="仿宋" w:eastAsia="仿宋" w:cs="仿宋"/>
          <w:b w:val="0"/>
          <w:i w:val="0"/>
          <w:caps w:val="0"/>
          <w:color w:val="auto"/>
          <w:spacing w:val="0"/>
          <w:sz w:val="32"/>
          <w:szCs w:val="32"/>
          <w:shd w:val="clear" w:color="auto" w:fill="FFFFFF"/>
        </w:rPr>
        <w:t>政治思想、师德师风、学术成果、学术诚信、廉洁自律等相关情况进行全面审核，给出明确推荐意见并上报</w:t>
      </w:r>
      <w:r>
        <w:rPr>
          <w:rFonts w:hint="eastAsia" w:ascii="仿宋" w:hAnsi="仿宋" w:eastAsia="仿宋" w:cs="仿宋"/>
          <w:b w:val="0"/>
          <w:i w:val="0"/>
          <w:caps w:val="0"/>
          <w:color w:val="auto"/>
          <w:spacing w:val="0"/>
          <w:sz w:val="32"/>
          <w:szCs w:val="32"/>
          <w:shd w:val="clear" w:color="auto" w:fill="FFFFFF"/>
          <w:lang w:eastAsia="zh-CN"/>
        </w:rPr>
        <w:t>市教育局</w:t>
      </w:r>
      <w:r>
        <w:rPr>
          <w:rFonts w:hint="eastAsia" w:ascii="仿宋" w:hAnsi="仿宋" w:eastAsia="仿宋" w:cs="仿宋"/>
          <w:b w:val="0"/>
          <w:i w:val="0"/>
          <w:caps w:val="0"/>
          <w:color w:val="auto"/>
          <w:spacing w:val="0"/>
          <w:sz w:val="32"/>
          <w:szCs w:val="32"/>
          <w:shd w:val="clear" w:color="auto" w:fill="FFFFFF"/>
        </w:rPr>
        <w:t>。各单位上报前，</w:t>
      </w:r>
      <w:r>
        <w:rPr>
          <w:rFonts w:hint="eastAsia" w:ascii="仿宋" w:hAnsi="仿宋" w:eastAsia="仿宋" w:cs="仿宋"/>
          <w:b w:val="0"/>
          <w:i w:val="0"/>
          <w:caps w:val="0"/>
          <w:color w:val="auto"/>
          <w:spacing w:val="0"/>
          <w:sz w:val="32"/>
          <w:szCs w:val="32"/>
          <w:shd w:val="clear" w:color="auto" w:fill="FFFFFF"/>
          <w:lang w:eastAsia="zh-CN"/>
        </w:rPr>
        <w:t>还要</w:t>
      </w:r>
      <w:r>
        <w:rPr>
          <w:rFonts w:hint="eastAsia" w:ascii="仿宋" w:hAnsi="仿宋" w:eastAsia="仿宋" w:cs="仿宋"/>
          <w:b w:val="0"/>
          <w:i w:val="0"/>
          <w:caps w:val="0"/>
          <w:color w:val="auto"/>
          <w:spacing w:val="0"/>
          <w:sz w:val="32"/>
          <w:szCs w:val="32"/>
          <w:shd w:val="clear" w:color="auto" w:fill="FFFFFF"/>
        </w:rPr>
        <w:t>分别征求纪检监察</w:t>
      </w:r>
      <w:r>
        <w:rPr>
          <w:rFonts w:hint="eastAsia" w:ascii="仿宋" w:hAnsi="仿宋" w:eastAsia="仿宋" w:cs="仿宋"/>
          <w:b w:val="0"/>
          <w:i w:val="0"/>
          <w:caps w:val="0"/>
          <w:color w:val="auto"/>
          <w:spacing w:val="0"/>
          <w:sz w:val="32"/>
          <w:szCs w:val="32"/>
          <w:shd w:val="clear" w:color="auto" w:fill="FFFFFF"/>
          <w:lang w:eastAsia="zh-CN"/>
        </w:rPr>
        <w:t>和</w:t>
      </w:r>
      <w:r>
        <w:rPr>
          <w:rFonts w:hint="eastAsia" w:ascii="仿宋" w:hAnsi="仿宋" w:eastAsia="仿宋" w:cs="仿宋"/>
          <w:b w:val="0"/>
          <w:i w:val="0"/>
          <w:caps w:val="0"/>
          <w:color w:val="auto"/>
          <w:spacing w:val="0"/>
          <w:sz w:val="32"/>
          <w:szCs w:val="32"/>
          <w:shd w:val="clear" w:color="auto" w:fill="FFFFFF"/>
        </w:rPr>
        <w:t>公安部门意见</w:t>
      </w:r>
      <w:r>
        <w:rPr>
          <w:rFonts w:hint="eastAsia" w:ascii="仿宋" w:hAnsi="仿宋" w:eastAsia="仿宋" w:cs="仿宋"/>
          <w:b w:val="0"/>
          <w:i w:val="0"/>
          <w:caps w:val="0"/>
          <w:color w:val="auto"/>
          <w:spacing w:val="0"/>
          <w:sz w:val="32"/>
          <w:szCs w:val="32"/>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w:t>
      </w:r>
      <w:r>
        <w:rPr>
          <w:rFonts w:hint="eastAsia" w:ascii="楷体" w:hAnsi="楷体" w:eastAsia="楷体" w:cs="楷体"/>
          <w:b w:val="0"/>
          <w:i w:val="0"/>
          <w:caps w:val="0"/>
          <w:color w:val="auto"/>
          <w:spacing w:val="0"/>
          <w:sz w:val="32"/>
          <w:szCs w:val="32"/>
          <w:shd w:val="clear" w:color="auto" w:fill="FFFFFF"/>
          <w:lang w:eastAsia="zh-CN"/>
        </w:rPr>
        <w:t>三</w:t>
      </w:r>
      <w:r>
        <w:rPr>
          <w:rFonts w:hint="eastAsia" w:ascii="楷体" w:hAnsi="楷体" w:eastAsia="楷体" w:cs="楷体"/>
          <w:b w:val="0"/>
          <w:i w:val="0"/>
          <w:caps w:val="0"/>
          <w:color w:val="auto"/>
          <w:spacing w:val="0"/>
          <w:sz w:val="32"/>
          <w:szCs w:val="32"/>
          <w:shd w:val="clear" w:color="auto" w:fill="FFFFFF"/>
        </w:rPr>
        <w:t>）</w:t>
      </w:r>
      <w:r>
        <w:rPr>
          <w:rFonts w:hint="eastAsia" w:ascii="楷体" w:hAnsi="楷体" w:eastAsia="楷体" w:cs="楷体"/>
          <w:b w:val="0"/>
          <w:i w:val="0"/>
          <w:caps w:val="0"/>
          <w:color w:val="auto"/>
          <w:spacing w:val="0"/>
          <w:sz w:val="32"/>
          <w:szCs w:val="32"/>
          <w:shd w:val="clear" w:color="auto" w:fill="FFFFFF"/>
          <w:lang w:eastAsia="zh-CN"/>
        </w:rPr>
        <w:t>市教育局</w:t>
      </w:r>
      <w:r>
        <w:rPr>
          <w:rFonts w:hint="eastAsia" w:ascii="楷体" w:hAnsi="楷体" w:eastAsia="楷体" w:cs="楷体"/>
          <w:b w:val="0"/>
          <w:i w:val="0"/>
          <w:caps w:val="0"/>
          <w:color w:val="auto"/>
          <w:spacing w:val="0"/>
          <w:sz w:val="32"/>
          <w:szCs w:val="32"/>
          <w:shd w:val="clear" w:color="auto" w:fill="FFFFFF"/>
        </w:rPr>
        <w:t>评议推荐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lang w:eastAsia="zh-CN"/>
        </w:rPr>
        <w:t>市教育局</w:t>
      </w:r>
      <w:r>
        <w:rPr>
          <w:rFonts w:hint="eastAsia" w:ascii="仿宋" w:hAnsi="仿宋" w:eastAsia="仿宋" w:cs="仿宋"/>
          <w:b w:val="0"/>
          <w:i w:val="0"/>
          <w:caps w:val="0"/>
          <w:color w:val="auto"/>
          <w:spacing w:val="0"/>
          <w:sz w:val="32"/>
          <w:szCs w:val="32"/>
          <w:shd w:val="clear" w:color="auto" w:fill="FFFFFF"/>
        </w:rPr>
        <w:t>组织专家评审</w:t>
      </w:r>
      <w:r>
        <w:rPr>
          <w:rFonts w:hint="eastAsia" w:ascii="仿宋" w:hAnsi="仿宋" w:eastAsia="仿宋" w:cs="仿宋"/>
          <w:b w:val="0"/>
          <w:i w:val="0"/>
          <w:caps w:val="0"/>
          <w:color w:val="auto"/>
          <w:spacing w:val="0"/>
          <w:sz w:val="32"/>
          <w:szCs w:val="32"/>
          <w:shd w:val="clear" w:color="auto" w:fill="FFFFFF"/>
          <w:lang w:eastAsia="zh-CN"/>
        </w:rPr>
        <w:t>遴选，公示后报市委组织部征求意见，</w:t>
      </w:r>
      <w:r>
        <w:rPr>
          <w:rFonts w:hint="eastAsia" w:ascii="仿宋" w:hAnsi="仿宋" w:eastAsia="仿宋" w:cs="仿宋"/>
          <w:b w:val="0"/>
          <w:i w:val="0"/>
          <w:caps w:val="0"/>
          <w:color w:val="auto"/>
          <w:spacing w:val="0"/>
          <w:sz w:val="32"/>
          <w:szCs w:val="32"/>
          <w:shd w:val="clear" w:color="auto" w:fill="FFFFFF"/>
        </w:rPr>
        <w:t>研究决定最终推荐人选。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w:t>
      </w:r>
      <w:r>
        <w:rPr>
          <w:rFonts w:hint="eastAsia" w:ascii="楷体" w:hAnsi="楷体" w:eastAsia="楷体" w:cs="楷体"/>
          <w:b w:val="0"/>
          <w:i w:val="0"/>
          <w:caps w:val="0"/>
          <w:color w:val="auto"/>
          <w:spacing w:val="0"/>
          <w:sz w:val="32"/>
          <w:szCs w:val="32"/>
          <w:shd w:val="clear" w:color="auto" w:fill="FFFFFF"/>
          <w:lang w:eastAsia="zh-CN"/>
        </w:rPr>
        <w:t>四</w:t>
      </w:r>
      <w:r>
        <w:rPr>
          <w:rFonts w:hint="eastAsia" w:ascii="楷体" w:hAnsi="楷体" w:eastAsia="楷体" w:cs="楷体"/>
          <w:b w:val="0"/>
          <w:i w:val="0"/>
          <w:caps w:val="0"/>
          <w:color w:val="auto"/>
          <w:spacing w:val="0"/>
          <w:sz w:val="32"/>
          <w:szCs w:val="32"/>
          <w:shd w:val="clear" w:color="auto" w:fill="FFFFFF"/>
        </w:rPr>
        <w:t>）上报材料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将推荐候选人申报材料按要求上报教育厅。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color="auto" w:fill="FFFFFF"/>
          <w:lang w:eastAsia="zh-CN"/>
        </w:rPr>
        <w:t>三</w:t>
      </w:r>
      <w:r>
        <w:rPr>
          <w:rFonts w:hint="eastAsia" w:ascii="黑体" w:hAnsi="黑体" w:eastAsia="黑体" w:cs="黑体"/>
          <w:b w:val="0"/>
          <w:bCs w:val="0"/>
          <w:i w:val="0"/>
          <w:caps w:val="0"/>
          <w:color w:val="auto"/>
          <w:spacing w:val="0"/>
          <w:sz w:val="32"/>
          <w:szCs w:val="32"/>
          <w:shd w:val="clear" w:color="auto" w:fill="FFFFFF"/>
        </w:rPr>
        <w:t>、提交材料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（一）提交材料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lang w:val="en-US"/>
        </w:rPr>
        <w:t>1.</w:t>
      </w:r>
      <w:r>
        <w:rPr>
          <w:rFonts w:hint="eastAsia" w:ascii="仿宋" w:hAnsi="仿宋" w:eastAsia="仿宋" w:cs="仿宋"/>
          <w:b w:val="0"/>
          <w:i w:val="0"/>
          <w:caps w:val="0"/>
          <w:color w:val="auto"/>
          <w:spacing w:val="0"/>
          <w:sz w:val="32"/>
          <w:szCs w:val="32"/>
          <w:shd w:val="clear" w:color="auto" w:fill="FFFFFF"/>
        </w:rPr>
        <w:t>《第</w:t>
      </w:r>
      <w:r>
        <w:rPr>
          <w:rFonts w:hint="eastAsia" w:ascii="仿宋" w:hAnsi="仿宋" w:eastAsia="仿宋" w:cs="仿宋"/>
          <w:b w:val="0"/>
          <w:i w:val="0"/>
          <w:caps w:val="0"/>
          <w:color w:val="auto"/>
          <w:spacing w:val="0"/>
          <w:sz w:val="32"/>
          <w:szCs w:val="32"/>
          <w:shd w:val="clear" w:color="auto" w:fill="FFFFFF"/>
          <w:lang w:eastAsia="zh-CN"/>
        </w:rPr>
        <w:t>十二</w:t>
      </w:r>
      <w:r>
        <w:rPr>
          <w:rFonts w:hint="eastAsia" w:ascii="仿宋" w:hAnsi="仿宋" w:eastAsia="仿宋" w:cs="仿宋"/>
          <w:b w:val="0"/>
          <w:i w:val="0"/>
          <w:caps w:val="0"/>
          <w:color w:val="auto"/>
          <w:spacing w:val="0"/>
          <w:sz w:val="32"/>
          <w:szCs w:val="32"/>
          <w:shd w:val="clear" w:color="auto" w:fill="FFFFFF"/>
        </w:rPr>
        <w:t>批河南省优秀专家推荐表》（</w:t>
      </w:r>
      <w:r>
        <w:rPr>
          <w:rFonts w:hint="eastAsia" w:ascii="仿宋" w:hAnsi="仿宋" w:eastAsia="仿宋" w:cs="仿宋"/>
          <w:b/>
          <w:bCs/>
          <w:i w:val="0"/>
          <w:caps w:val="0"/>
          <w:color w:val="auto"/>
          <w:spacing w:val="0"/>
          <w:sz w:val="32"/>
          <w:szCs w:val="32"/>
          <w:shd w:val="clear" w:color="auto" w:fill="FFFFFF"/>
        </w:rPr>
        <w:t>单独报送</w:t>
      </w:r>
      <w:r>
        <w:rPr>
          <w:rFonts w:hint="eastAsia" w:ascii="仿宋" w:hAnsi="仿宋" w:eastAsia="仿宋" w:cs="仿宋"/>
          <w:b w:val="0"/>
          <w:i w:val="0"/>
          <w:caps w:val="0"/>
          <w:color w:val="auto"/>
          <w:spacing w:val="0"/>
          <w:sz w:val="32"/>
          <w:szCs w:val="32"/>
          <w:shd w:val="clear" w:color="auto" w:fill="FFFFFF"/>
        </w:rPr>
        <w:t>，正反打印到一张</w:t>
      </w:r>
      <w:r>
        <w:rPr>
          <w:rFonts w:hint="eastAsia" w:ascii="仿宋" w:hAnsi="仿宋" w:eastAsia="仿宋" w:cs="仿宋"/>
          <w:b w:val="0"/>
          <w:i w:val="0"/>
          <w:caps w:val="0"/>
          <w:color w:val="auto"/>
          <w:spacing w:val="0"/>
          <w:sz w:val="32"/>
          <w:szCs w:val="32"/>
          <w:shd w:val="clear" w:color="auto" w:fill="FFFFFF"/>
          <w:lang w:val="en-US"/>
        </w:rPr>
        <w:t>A4</w:t>
      </w:r>
      <w:r>
        <w:rPr>
          <w:rFonts w:hint="eastAsia" w:ascii="仿宋" w:hAnsi="仿宋" w:eastAsia="仿宋" w:cs="仿宋"/>
          <w:b w:val="0"/>
          <w:i w:val="0"/>
          <w:caps w:val="0"/>
          <w:color w:val="auto"/>
          <w:spacing w:val="0"/>
          <w:sz w:val="32"/>
          <w:szCs w:val="32"/>
          <w:shd w:val="clear" w:color="auto" w:fill="FFFFFF"/>
        </w:rPr>
        <w:t>纸上，</w:t>
      </w:r>
      <w:r>
        <w:rPr>
          <w:rFonts w:hint="eastAsia" w:ascii="仿宋" w:hAnsi="仿宋" w:eastAsia="仿宋" w:cs="仿宋"/>
          <w:b/>
          <w:bCs/>
          <w:i w:val="0"/>
          <w:caps w:val="0"/>
          <w:color w:val="auto"/>
          <w:spacing w:val="0"/>
          <w:sz w:val="32"/>
          <w:szCs w:val="32"/>
          <w:shd w:val="clear" w:color="auto" w:fill="FFFFFF"/>
        </w:rPr>
        <w:t>每人</w:t>
      </w:r>
      <w:r>
        <w:rPr>
          <w:rFonts w:hint="eastAsia" w:ascii="仿宋" w:hAnsi="仿宋" w:eastAsia="仿宋" w:cs="仿宋"/>
          <w:b/>
          <w:bCs/>
          <w:i w:val="0"/>
          <w:caps w:val="0"/>
          <w:color w:val="auto"/>
          <w:spacing w:val="0"/>
          <w:sz w:val="32"/>
          <w:szCs w:val="32"/>
          <w:shd w:val="clear" w:color="auto" w:fill="FFFFFF"/>
          <w:lang w:val="en-US"/>
        </w:rPr>
        <w:t>12</w:t>
      </w:r>
      <w:r>
        <w:rPr>
          <w:rFonts w:hint="eastAsia" w:ascii="仿宋" w:hAnsi="仿宋" w:eastAsia="仿宋" w:cs="仿宋"/>
          <w:b/>
          <w:bCs/>
          <w:i w:val="0"/>
          <w:caps w:val="0"/>
          <w:color w:val="auto"/>
          <w:spacing w:val="0"/>
          <w:sz w:val="32"/>
          <w:szCs w:val="32"/>
          <w:shd w:val="clear" w:color="auto" w:fill="FFFFFF"/>
        </w:rPr>
        <w:t>份</w:t>
      </w:r>
      <w:r>
        <w:rPr>
          <w:rFonts w:hint="eastAsia" w:ascii="仿宋" w:hAnsi="仿宋" w:eastAsia="仿宋" w:cs="仿宋"/>
          <w:b w:val="0"/>
          <w:i w:val="0"/>
          <w:caps w:val="0"/>
          <w:color w:val="auto"/>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lang w:val="en-US"/>
        </w:rPr>
        <w:t>2.</w:t>
      </w:r>
      <w:r>
        <w:rPr>
          <w:rFonts w:hint="eastAsia" w:ascii="仿宋" w:hAnsi="仿宋" w:eastAsia="仿宋" w:cs="仿宋"/>
          <w:b w:val="0"/>
          <w:i w:val="0"/>
          <w:caps w:val="0"/>
          <w:color w:val="auto"/>
          <w:spacing w:val="0"/>
          <w:sz w:val="32"/>
          <w:szCs w:val="32"/>
          <w:shd w:val="clear" w:color="auto" w:fill="FFFFFF"/>
        </w:rPr>
        <w:t>《第</w:t>
      </w:r>
      <w:r>
        <w:rPr>
          <w:rFonts w:hint="eastAsia" w:ascii="仿宋" w:hAnsi="仿宋" w:eastAsia="仿宋" w:cs="仿宋"/>
          <w:b w:val="0"/>
          <w:i w:val="0"/>
          <w:caps w:val="0"/>
          <w:color w:val="auto"/>
          <w:spacing w:val="0"/>
          <w:sz w:val="32"/>
          <w:szCs w:val="32"/>
          <w:shd w:val="clear" w:color="auto" w:fill="FFFFFF"/>
          <w:lang w:eastAsia="zh-CN"/>
        </w:rPr>
        <w:t>十二</w:t>
      </w:r>
      <w:r>
        <w:rPr>
          <w:rFonts w:hint="eastAsia" w:ascii="仿宋" w:hAnsi="仿宋" w:eastAsia="仿宋" w:cs="仿宋"/>
          <w:b w:val="0"/>
          <w:i w:val="0"/>
          <w:caps w:val="0"/>
          <w:color w:val="auto"/>
          <w:spacing w:val="0"/>
          <w:sz w:val="32"/>
          <w:szCs w:val="32"/>
          <w:shd w:val="clear" w:color="auto" w:fill="FFFFFF"/>
        </w:rPr>
        <w:t>批河南省优秀专家申报书》及其附件、推荐人选信息汇总表等（装订材料清单见下文，</w:t>
      </w:r>
      <w:r>
        <w:rPr>
          <w:rFonts w:hint="eastAsia" w:ascii="仿宋" w:hAnsi="仿宋" w:eastAsia="仿宋" w:cs="仿宋"/>
          <w:b w:val="0"/>
          <w:i w:val="0"/>
          <w:caps w:val="0"/>
          <w:color w:val="auto"/>
          <w:spacing w:val="0"/>
          <w:sz w:val="32"/>
          <w:szCs w:val="32"/>
          <w:shd w:val="clear" w:color="auto" w:fill="FFFFFF"/>
          <w:lang w:val="en-US"/>
        </w:rPr>
        <w:t>A4</w:t>
      </w:r>
      <w:r>
        <w:rPr>
          <w:rFonts w:hint="eastAsia" w:ascii="仿宋" w:hAnsi="仿宋" w:eastAsia="仿宋" w:cs="仿宋"/>
          <w:b w:val="0"/>
          <w:i w:val="0"/>
          <w:caps w:val="0"/>
          <w:color w:val="auto"/>
          <w:spacing w:val="0"/>
          <w:sz w:val="32"/>
          <w:szCs w:val="32"/>
          <w:shd w:val="clear" w:color="auto" w:fill="FFFFFF"/>
        </w:rPr>
        <w:t>纸双面打印，</w:t>
      </w:r>
      <w:r>
        <w:rPr>
          <w:rFonts w:hint="eastAsia" w:ascii="仿宋" w:hAnsi="仿宋" w:eastAsia="仿宋" w:cs="仿宋"/>
          <w:b/>
          <w:bCs/>
          <w:i w:val="0"/>
          <w:caps w:val="0"/>
          <w:color w:val="auto"/>
          <w:spacing w:val="0"/>
          <w:sz w:val="32"/>
          <w:szCs w:val="32"/>
          <w:shd w:val="clear" w:color="auto" w:fill="FFFFFF"/>
        </w:rPr>
        <w:t>合并装订，一式两份</w:t>
      </w:r>
      <w:r>
        <w:rPr>
          <w:rFonts w:hint="eastAsia" w:ascii="仿宋" w:hAnsi="仿宋" w:eastAsia="仿宋" w:cs="仿宋"/>
          <w:b w:val="0"/>
          <w:i w:val="0"/>
          <w:caps w:val="0"/>
          <w:color w:val="auto"/>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装订材料清单：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1</w:t>
      </w:r>
      <w:r>
        <w:rPr>
          <w:rFonts w:hint="eastAsia" w:ascii="仿宋" w:hAnsi="仿宋" w:eastAsia="仿宋" w:cs="仿宋"/>
          <w:b w:val="0"/>
          <w:i w:val="0"/>
          <w:caps w:val="0"/>
          <w:color w:val="auto"/>
          <w:spacing w:val="0"/>
          <w:sz w:val="32"/>
          <w:szCs w:val="32"/>
          <w:shd w:val="clear" w:color="auto" w:fill="FFFFFF"/>
        </w:rPr>
        <w:t>）第十二批河南省优秀专家申报书；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2</w:t>
      </w:r>
      <w:r>
        <w:rPr>
          <w:rFonts w:hint="eastAsia" w:ascii="仿宋" w:hAnsi="仿宋" w:eastAsia="仿宋" w:cs="仿宋"/>
          <w:b w:val="0"/>
          <w:i w:val="0"/>
          <w:caps w:val="0"/>
          <w:color w:val="auto"/>
          <w:spacing w:val="0"/>
          <w:sz w:val="32"/>
          <w:szCs w:val="32"/>
          <w:shd w:val="clear" w:color="auto" w:fill="FFFFFF"/>
        </w:rPr>
        <w:t>）附件目录（附件里相关证明材料与申报书所填内容不一致的，或未对申报书所填内容提供相关佐证材料的，按虚假信息处理）；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3</w:t>
      </w: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eastAsia="zh-CN"/>
        </w:rPr>
        <w:t>所在单位推荐函和有关证明材料，推荐函要详细介绍人选产生过程和公示情况；证明材料包括所在单位党组织提高的综合评价意见、行业主管部门提供的业务能力评价意见等，还须按干部管理权限提供纪检监察机关出具的廉洁自律情况、公安部门出具的无犯罪记录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4</w:t>
      </w:r>
      <w:r>
        <w:rPr>
          <w:rFonts w:hint="eastAsia" w:ascii="仿宋" w:hAnsi="仿宋" w:eastAsia="仿宋" w:cs="仿宋"/>
          <w:b w:val="0"/>
          <w:i w:val="0"/>
          <w:caps w:val="0"/>
          <w:color w:val="auto"/>
          <w:spacing w:val="0"/>
          <w:sz w:val="32"/>
          <w:szCs w:val="32"/>
          <w:shd w:val="clear" w:color="auto" w:fill="FFFFFF"/>
        </w:rPr>
        <w:t>）有效身份证复印件，学历、学位证书及其认定证书复印件；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5</w:t>
      </w:r>
      <w:r>
        <w:rPr>
          <w:rFonts w:hint="eastAsia" w:ascii="仿宋" w:hAnsi="仿宋" w:eastAsia="仿宋" w:cs="仿宋"/>
          <w:b w:val="0"/>
          <w:i w:val="0"/>
          <w:caps w:val="0"/>
          <w:color w:val="auto"/>
          <w:spacing w:val="0"/>
          <w:sz w:val="32"/>
          <w:szCs w:val="32"/>
          <w:shd w:val="clear" w:color="auto" w:fill="FFFFFF"/>
        </w:rPr>
        <w:t>）专业技术职务证书、职业资格证书等复印件；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6</w:t>
      </w:r>
      <w:r>
        <w:rPr>
          <w:rFonts w:hint="eastAsia" w:ascii="仿宋" w:hAnsi="仿宋" w:eastAsia="仿宋" w:cs="仿宋"/>
          <w:b w:val="0"/>
          <w:i w:val="0"/>
          <w:caps w:val="0"/>
          <w:color w:val="auto"/>
          <w:spacing w:val="0"/>
          <w:sz w:val="32"/>
          <w:szCs w:val="32"/>
          <w:shd w:val="clear" w:color="auto" w:fill="FFFFFF"/>
        </w:rPr>
        <w:t>）申报书中列举的所有科研项目、获奖及专利情况的证明复印件；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7</w:t>
      </w: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1-3</w:t>
      </w:r>
      <w:r>
        <w:rPr>
          <w:rFonts w:hint="eastAsia" w:ascii="仿宋" w:hAnsi="仿宋" w:eastAsia="仿宋" w:cs="仿宋"/>
          <w:b w:val="0"/>
          <w:i w:val="0"/>
          <w:caps w:val="0"/>
          <w:color w:val="auto"/>
          <w:spacing w:val="0"/>
          <w:sz w:val="32"/>
          <w:szCs w:val="32"/>
          <w:shd w:val="clear" w:color="auto" w:fill="FFFFFF"/>
        </w:rPr>
        <w:t>篇重要创新性论文的全文及其刊载杂志封面、目录复印件，以及申报书中列举的其他代表性著作封面、目录和论文首页复印件；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8</w:t>
      </w:r>
      <w:r>
        <w:rPr>
          <w:rFonts w:hint="eastAsia" w:ascii="仿宋" w:hAnsi="仿宋" w:eastAsia="仿宋" w:cs="仿宋"/>
          <w:b w:val="0"/>
          <w:i w:val="0"/>
          <w:caps w:val="0"/>
          <w:color w:val="auto"/>
          <w:spacing w:val="0"/>
          <w:sz w:val="32"/>
          <w:szCs w:val="32"/>
          <w:shd w:val="clear" w:color="auto" w:fill="FFFFFF"/>
        </w:rPr>
        <w:t>）申报书中列举的</w:t>
      </w:r>
      <w:r>
        <w:rPr>
          <w:rFonts w:hint="eastAsia" w:ascii="仿宋" w:hAnsi="仿宋" w:eastAsia="仿宋" w:cs="仿宋"/>
          <w:b w:val="0"/>
          <w:i w:val="0"/>
          <w:caps w:val="0"/>
          <w:color w:val="auto"/>
          <w:spacing w:val="0"/>
          <w:sz w:val="32"/>
          <w:szCs w:val="32"/>
          <w:shd w:val="clear" w:color="auto" w:fill="FFFFFF"/>
          <w:lang w:val="en-US"/>
        </w:rPr>
        <w:t>SCI</w:t>
      </w: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EI</w:t>
      </w: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SSCI</w:t>
      </w: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CSSCI</w:t>
      </w:r>
      <w:r>
        <w:rPr>
          <w:rFonts w:hint="eastAsia" w:ascii="仿宋" w:hAnsi="仿宋" w:eastAsia="仿宋" w:cs="仿宋"/>
          <w:b w:val="0"/>
          <w:i w:val="0"/>
          <w:caps w:val="0"/>
          <w:color w:val="auto"/>
          <w:spacing w:val="0"/>
          <w:sz w:val="32"/>
          <w:szCs w:val="32"/>
          <w:shd w:val="clear" w:color="auto" w:fill="FFFFFF"/>
        </w:rPr>
        <w:t>收录以及论文他引情况的证明（须经有关检索机构盖章）；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9</w:t>
      </w:r>
      <w:r>
        <w:rPr>
          <w:rFonts w:hint="eastAsia" w:ascii="仿宋" w:hAnsi="仿宋" w:eastAsia="仿宋" w:cs="仿宋"/>
          <w:b w:val="0"/>
          <w:i w:val="0"/>
          <w:caps w:val="0"/>
          <w:color w:val="auto"/>
          <w:spacing w:val="0"/>
          <w:sz w:val="32"/>
          <w:szCs w:val="32"/>
          <w:shd w:val="clear" w:color="auto" w:fill="FFFFFF"/>
        </w:rPr>
        <w:t>）有效任职证明复印件（须提供与工作单位签订的合同复印件或能证明工作一年以上职务任命文件等，要求任职证明能够证明推荐人选为所在单位的正式职工）；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10</w:t>
      </w:r>
      <w:r>
        <w:rPr>
          <w:rFonts w:hint="eastAsia" w:ascii="仿宋" w:hAnsi="仿宋" w:eastAsia="仿宋" w:cs="仿宋"/>
          <w:b w:val="0"/>
          <w:i w:val="0"/>
          <w:caps w:val="0"/>
          <w:color w:val="auto"/>
          <w:spacing w:val="0"/>
          <w:sz w:val="32"/>
          <w:szCs w:val="32"/>
          <w:shd w:val="clear" w:color="auto" w:fill="FFFFFF"/>
        </w:rPr>
        <w:t>）在国际或全国学术会议上担任职务的证明，以及作大会报告、特邀报告的邀请信和通知复印件；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b w:val="0"/>
          <w:i w:val="0"/>
          <w:caps w:val="0"/>
          <w:color w:val="auto"/>
          <w:spacing w:val="0"/>
          <w:sz w:val="32"/>
          <w:szCs w:val="32"/>
          <w:shd w:val="clear" w:color="auto" w:fill="FFFFFF"/>
          <w:lang w:val="en-US"/>
        </w:rPr>
        <w:t>11</w:t>
      </w:r>
      <w:r>
        <w:rPr>
          <w:rFonts w:hint="eastAsia" w:ascii="仿宋" w:hAnsi="仿宋" w:eastAsia="仿宋" w:cs="仿宋"/>
          <w:b w:val="0"/>
          <w:i w:val="0"/>
          <w:caps w:val="0"/>
          <w:color w:val="auto"/>
          <w:spacing w:val="0"/>
          <w:sz w:val="32"/>
          <w:szCs w:val="32"/>
          <w:shd w:val="clear" w:color="auto" w:fill="FFFFFF"/>
        </w:rPr>
        <w:t>）其他能够证明人选专业学术能力的代表性成果，一般不超过</w:t>
      </w:r>
      <w:r>
        <w:rPr>
          <w:rFonts w:hint="eastAsia" w:ascii="仿宋" w:hAnsi="仿宋" w:eastAsia="仿宋" w:cs="仿宋"/>
          <w:b w:val="0"/>
          <w:i w:val="0"/>
          <w:caps w:val="0"/>
          <w:color w:val="auto"/>
          <w:spacing w:val="0"/>
          <w:sz w:val="32"/>
          <w:szCs w:val="32"/>
          <w:shd w:val="clear" w:color="auto" w:fill="FFFFFF"/>
          <w:lang w:val="en-US"/>
        </w:rPr>
        <w:t>3</w:t>
      </w:r>
      <w:r>
        <w:rPr>
          <w:rFonts w:hint="eastAsia" w:ascii="仿宋" w:hAnsi="仿宋" w:eastAsia="仿宋" w:cs="仿宋"/>
          <w:b w:val="0"/>
          <w:i w:val="0"/>
          <w:caps w:val="0"/>
          <w:color w:val="auto"/>
          <w:spacing w:val="0"/>
          <w:sz w:val="32"/>
          <w:szCs w:val="32"/>
          <w:shd w:val="clear" w:color="auto" w:fill="FFFFFF"/>
        </w:rPr>
        <w:t>项，每项都需附相关证明材料和说明材料（如奖项方面，要介绍由什么单位组织评审，以什么名义授予、评审周期及每次获奖人数等情况）；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lang w:val="en-US" w:eastAsia="zh-CN"/>
        </w:rPr>
        <w:t>12</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rPr>
        <w:t>申报材料如涉及保密信息，请根据《中华人民共和国保守国家秘密法》和《科学技术保密规定》，妥善做好保密技术处理，并附说明材料。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Style w:val="6"/>
          <w:rFonts w:hint="eastAsia" w:ascii="仿宋" w:hAnsi="仿宋" w:eastAsia="仿宋" w:cs="仿宋"/>
          <w:i w:val="0"/>
          <w:caps w:val="0"/>
          <w:color w:val="auto"/>
          <w:spacing w:val="0"/>
          <w:sz w:val="32"/>
          <w:szCs w:val="32"/>
          <w:shd w:val="clear" w:color="auto" w:fill="FFFFFF"/>
        </w:rPr>
        <w:t>上述提交的所有纸质材料均需同时提交电子版本（</w:t>
      </w:r>
      <w:r>
        <w:rPr>
          <w:rStyle w:val="6"/>
          <w:rFonts w:hint="eastAsia" w:ascii="仿宋" w:hAnsi="仿宋" w:eastAsia="仿宋" w:cs="仿宋"/>
          <w:i w:val="0"/>
          <w:caps w:val="0"/>
          <w:color w:val="auto"/>
          <w:spacing w:val="0"/>
          <w:sz w:val="32"/>
          <w:szCs w:val="32"/>
          <w:shd w:val="clear" w:color="auto" w:fill="FFFFFF"/>
          <w:lang w:eastAsia="zh-CN"/>
        </w:rPr>
        <w:t>附件</w:t>
      </w:r>
      <w:r>
        <w:rPr>
          <w:rStyle w:val="6"/>
          <w:rFonts w:hint="eastAsia" w:ascii="仿宋" w:hAnsi="仿宋" w:eastAsia="仿宋" w:cs="仿宋"/>
          <w:i w:val="0"/>
          <w:caps w:val="0"/>
          <w:color w:val="auto"/>
          <w:spacing w:val="0"/>
          <w:sz w:val="32"/>
          <w:szCs w:val="32"/>
          <w:shd w:val="clear" w:color="auto" w:fill="FFFFFF"/>
          <w:lang w:val="en-US" w:eastAsia="zh-CN"/>
        </w:rPr>
        <w:t>2、3、4表格，其他材料</w:t>
      </w:r>
      <w:r>
        <w:rPr>
          <w:rStyle w:val="6"/>
          <w:rFonts w:hint="eastAsia" w:ascii="仿宋" w:hAnsi="仿宋" w:eastAsia="仿宋" w:cs="仿宋"/>
          <w:i w:val="0"/>
          <w:caps w:val="0"/>
          <w:color w:val="auto"/>
          <w:spacing w:val="0"/>
          <w:sz w:val="32"/>
          <w:szCs w:val="32"/>
          <w:shd w:val="clear" w:color="auto" w:fill="FFFFFF"/>
        </w:rPr>
        <w:t>扫描为</w:t>
      </w:r>
      <w:r>
        <w:rPr>
          <w:rStyle w:val="6"/>
          <w:rFonts w:hint="eastAsia" w:ascii="仿宋" w:hAnsi="仿宋" w:eastAsia="仿宋" w:cs="仿宋"/>
          <w:i w:val="0"/>
          <w:caps w:val="0"/>
          <w:color w:val="auto"/>
          <w:spacing w:val="0"/>
          <w:sz w:val="32"/>
          <w:szCs w:val="32"/>
          <w:shd w:val="clear" w:color="auto" w:fill="FFFFFF"/>
          <w:lang w:val="en-US"/>
        </w:rPr>
        <w:t>PDF</w:t>
      </w:r>
      <w:r>
        <w:rPr>
          <w:rStyle w:val="6"/>
          <w:rFonts w:hint="eastAsia" w:ascii="仿宋" w:hAnsi="仿宋" w:eastAsia="仿宋" w:cs="仿宋"/>
          <w:i w:val="0"/>
          <w:caps w:val="0"/>
          <w:color w:val="auto"/>
          <w:spacing w:val="0"/>
          <w:sz w:val="32"/>
          <w:szCs w:val="32"/>
          <w:shd w:val="clear" w:color="auto" w:fill="FFFFFF"/>
        </w:rPr>
        <w:t>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（二）时间节点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纸质材料请最迟于</w:t>
      </w:r>
      <w:r>
        <w:rPr>
          <w:rFonts w:hint="eastAsia" w:ascii="仿宋" w:hAnsi="仿宋" w:eastAsia="仿宋" w:cs="仿宋"/>
          <w:b w:val="0"/>
          <w:i w:val="0"/>
          <w:caps w:val="0"/>
          <w:color w:val="auto"/>
          <w:spacing w:val="0"/>
          <w:sz w:val="32"/>
          <w:szCs w:val="32"/>
          <w:shd w:val="clear" w:color="auto" w:fill="FFFFFF"/>
          <w:lang w:val="en-US" w:eastAsia="zh-CN"/>
        </w:rPr>
        <w:t>10</w:t>
      </w:r>
      <w:r>
        <w:rPr>
          <w:rFonts w:hint="eastAsia" w:ascii="仿宋" w:hAnsi="仿宋" w:eastAsia="仿宋" w:cs="仿宋"/>
          <w:b w:val="0"/>
          <w:i w:val="0"/>
          <w:caps w:val="0"/>
          <w:color w:val="auto"/>
          <w:spacing w:val="0"/>
          <w:sz w:val="32"/>
          <w:szCs w:val="32"/>
          <w:shd w:val="clear" w:color="auto" w:fill="FFFFFF"/>
        </w:rPr>
        <w:t>月</w:t>
      </w:r>
      <w:r>
        <w:rPr>
          <w:rFonts w:hint="eastAsia" w:ascii="仿宋" w:hAnsi="仿宋" w:eastAsia="仿宋" w:cs="仿宋"/>
          <w:b w:val="0"/>
          <w:i w:val="0"/>
          <w:caps w:val="0"/>
          <w:color w:val="auto"/>
          <w:spacing w:val="0"/>
          <w:sz w:val="32"/>
          <w:szCs w:val="32"/>
          <w:shd w:val="clear" w:color="auto" w:fill="FFFFFF"/>
          <w:lang w:val="en-US" w:eastAsia="zh-CN"/>
        </w:rPr>
        <w:t>30</w:t>
      </w:r>
      <w:r>
        <w:rPr>
          <w:rFonts w:hint="eastAsia" w:ascii="仿宋" w:hAnsi="仿宋" w:eastAsia="仿宋" w:cs="仿宋"/>
          <w:b w:val="0"/>
          <w:i w:val="0"/>
          <w:caps w:val="0"/>
          <w:color w:val="auto"/>
          <w:spacing w:val="0"/>
          <w:sz w:val="32"/>
          <w:szCs w:val="32"/>
          <w:shd w:val="clear" w:color="auto" w:fill="FFFFFF"/>
        </w:rPr>
        <w:t>日提交到人事处</w:t>
      </w:r>
      <w:r>
        <w:rPr>
          <w:rFonts w:hint="eastAsia" w:ascii="仿宋" w:hAnsi="仿宋" w:eastAsia="仿宋" w:cs="仿宋"/>
          <w:b w:val="0"/>
          <w:i w:val="0"/>
          <w:caps w:val="0"/>
          <w:color w:val="auto"/>
          <w:spacing w:val="0"/>
          <w:sz w:val="32"/>
          <w:szCs w:val="32"/>
          <w:shd w:val="clear" w:color="auto" w:fill="FFFFFF"/>
          <w:lang w:val="en-US" w:eastAsia="zh-CN"/>
        </w:rPr>
        <w:t>419房间，逾期不再接收材料，不符合条件的材料当场退回</w:t>
      </w:r>
      <w:r>
        <w:rPr>
          <w:rFonts w:hint="eastAsia" w:ascii="仿宋" w:hAnsi="仿宋" w:eastAsia="仿宋" w:cs="仿宋"/>
          <w:b w:val="0"/>
          <w:i w:val="0"/>
          <w:caps w:val="0"/>
          <w:color w:val="auto"/>
          <w:spacing w:val="0"/>
          <w:sz w:val="32"/>
          <w:szCs w:val="32"/>
          <w:shd w:val="clear" w:color="auto" w:fill="FFFFFF"/>
        </w:rPr>
        <w:t>；电子材料</w:t>
      </w:r>
      <w:r>
        <w:rPr>
          <w:rFonts w:hint="eastAsia" w:ascii="仿宋" w:hAnsi="仿宋" w:eastAsia="仿宋" w:cs="仿宋"/>
          <w:b w:val="0"/>
          <w:i w:val="0"/>
          <w:caps w:val="0"/>
          <w:color w:val="auto"/>
          <w:spacing w:val="0"/>
          <w:sz w:val="32"/>
          <w:szCs w:val="32"/>
          <w:shd w:val="clear" w:color="auto" w:fill="FFFFFF"/>
          <w:lang w:eastAsia="zh-CN"/>
        </w:rPr>
        <w:t>随纸质材料一起报送</w:t>
      </w:r>
      <w:r>
        <w:rPr>
          <w:rFonts w:hint="eastAsia" w:ascii="仿宋" w:hAnsi="仿宋" w:eastAsia="仿宋" w:cs="仿宋"/>
          <w:b w:val="0"/>
          <w:i w:val="0"/>
          <w:caps w:val="0"/>
          <w:color w:val="auto"/>
          <w:spacing w:val="0"/>
          <w:sz w:val="32"/>
          <w:szCs w:val="32"/>
          <w:shd w:val="clear" w:color="auto" w:fill="FFFFFF"/>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lang w:eastAsia="zh-CN"/>
        </w:rPr>
        <w:t>四</w:t>
      </w:r>
      <w:r>
        <w:rPr>
          <w:rFonts w:hint="eastAsia" w:ascii="黑体" w:hAnsi="黑体" w:eastAsia="黑体" w:cs="黑体"/>
          <w:b w:val="0"/>
          <w:i w:val="0"/>
          <w:caps w:val="0"/>
          <w:color w:val="auto"/>
          <w:spacing w:val="0"/>
          <w:sz w:val="32"/>
          <w:szCs w:val="32"/>
          <w:shd w:val="clear" w:color="auto" w:fill="FFFFFF"/>
        </w:rPr>
        <w:t>、有关要求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lang w:val="en-US"/>
        </w:rPr>
        <w:t>1.选拔省优秀专家工作政治性、政策性、导向性强，</w:t>
      </w:r>
      <w:r>
        <w:rPr>
          <w:rFonts w:hint="eastAsia" w:ascii="仿宋" w:hAnsi="仿宋" w:eastAsia="仿宋" w:cs="仿宋"/>
          <w:b w:val="0"/>
          <w:i w:val="0"/>
          <w:caps w:val="0"/>
          <w:color w:val="auto"/>
          <w:spacing w:val="0"/>
          <w:sz w:val="32"/>
          <w:szCs w:val="32"/>
          <w:shd w:val="clear" w:color="auto" w:fill="FFFFFF"/>
        </w:rPr>
        <w:t>各单位要高度重视，精心组织，周密安排，强化政治标准，严把道德品质关、专业能力关和廉洁自律关，认真负责做好推荐上报工作。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lang w:val="en-US"/>
        </w:rPr>
        <w:t>2.</w:t>
      </w:r>
      <w:r>
        <w:rPr>
          <w:rFonts w:hint="eastAsia" w:ascii="仿宋" w:hAnsi="仿宋" w:eastAsia="仿宋" w:cs="仿宋"/>
          <w:b w:val="0"/>
          <w:i w:val="0"/>
          <w:caps w:val="0"/>
          <w:color w:val="auto"/>
          <w:spacing w:val="0"/>
          <w:sz w:val="32"/>
          <w:szCs w:val="32"/>
          <w:shd w:val="clear" w:color="auto" w:fill="FFFFFF"/>
        </w:rPr>
        <w:t>各单位要对推荐材料认真审核把关，确保推荐材料真实、完整、规范。对推荐材料弄虚作假、把关不严的，一经发现立即取消推荐人选参选资格。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color="auto"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default"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color="auto" w:fill="FFFFFF"/>
          <w:lang w:val="en-US" w:eastAsia="zh-CN"/>
        </w:rPr>
        <w:t xml:space="preserve">                               2023年10月20日</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FA373"/>
    <w:rsid w:val="4BFB0B96"/>
    <w:rsid w:val="7ABFA373"/>
    <w:rsid w:val="7C5F6DA9"/>
    <w:rsid w:val="E5FF728D"/>
    <w:rsid w:val="FFFDB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2021-05-29T17:39:00Z</dcterms:created>
  <dc:creator>zzedo007</dc:creator>
  <cp:lastModifiedBy>zzedo007</cp:lastModifiedBy>
  <cp:lastPrinted>2023-10-20T23:23:00Z</cp:lastPrinted>
  <dcterms:modified xsi:type="dcterms:W3CDTF">2023-10-20T15:37:53Z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250CFDCA5F4E62FDF22A32652470DCF9</vt:lpwstr>
  </property>
</Properties>
</file>